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GENOSSENSCHAFTSANTEILE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Genossenschaftsanteile an der Genossenschaft [Name der Genossenschaft] fristgerecht und ordentlich zum nächstmöglichen Zeitpunkt.</w:t>
      </w:r>
    </w:p>
    <w:p/>
    <w:p>
      <w:r>
        <w:rPr>
          <w:b w:val="0"/>
          <w:sz w:val="22"/>
        </w:rPr>
        <w:t>Bitte bestätigen Sie mir den Erhalt dieser Kündigung sowie das Datum der Beendigung meiner Mitgliedschaft schriftlich.</w:t>
      </w:r>
    </w:p>
    <w:p/>
    <w:p>
      <w:r>
        <w:rPr>
          <w:b w:val="0"/>
          <w:sz w:val="22"/>
        </w:rPr>
        <w:t>Des Weiteren bitte ich um Auszahlung des Rückkaufswertes meiner Anteile gemäß den Bedingungen der Satzung der Genossenschaft.</w:t>
      </w:r>
    </w:p>
    <w:p/>
    <w:p/>
    <w:p>
      <w:r>
        <w:rPr>
          <w:b/>
          <w:sz w:val="22"/>
        </w:rPr>
        <w:t>Mitgliedsnummer: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 / E-Mail (optional):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https://vertraege-experte.com/genossenschaftsanteile-kundigen/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genossenschaftsanteile-kund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