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KAUFVERTRAG KLAVIER</w:t>
      </w:r>
    </w:p>
    <w:p/>
    <w:p>
      <w:r>
        <w:rPr>
          <w:b/>
          <w:sz w:val="24"/>
        </w:rPr>
        <w:t>VERKÄUFER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KÄUFER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0"/>
        </w:rPr>
        <w:t>§1 – Vertragsgegenstand</w:t>
      </w:r>
    </w:p>
    <w:p>
      <w:r>
        <w:rPr>
          <w:b w:val="0"/>
          <w:sz w:val="20"/>
        </w:rPr>
        <w:t>Der Verkäufer verkauft dem Käufer das folgende Klavier:</w:t>
      </w:r>
    </w:p>
    <w:p>
      <w:r>
        <w:rPr>
          <w:b w:val="0"/>
          <w:sz w:val="20"/>
        </w:rPr>
        <w:t>Hersteller / Marke:</w:t>
      </w:r>
    </w:p>
    <w:p>
      <w:r>
        <w:rPr>
          <w:b w:val="0"/>
          <w:sz w:val="20"/>
        </w:rPr>
        <w:t>Modell:</w:t>
      </w:r>
    </w:p>
    <w:p>
      <w:r>
        <w:rPr>
          <w:b w:val="0"/>
          <w:sz w:val="20"/>
        </w:rPr>
        <w:t>Seriennummer:</w:t>
      </w:r>
    </w:p>
    <w:p>
      <w:r>
        <w:rPr>
          <w:b w:val="0"/>
          <w:sz w:val="20"/>
        </w:rPr>
        <w:t>Baujahr (falls bekannt):</w:t>
      </w:r>
    </w:p>
    <w:p>
      <w:r>
        <w:rPr>
          <w:b w:val="0"/>
          <w:sz w:val="20"/>
        </w:rPr>
        <w:t>Zustand:</w:t>
      </w:r>
    </w:p>
    <w:p>
      <w:r>
        <w:rPr>
          <w:b w:val="0"/>
          <w:sz w:val="20"/>
        </w:rPr>
        <w:t>Sonstige Ausstattung / Besonderheiten:</w:t>
      </w:r>
    </w:p>
    <w:p/>
    <w:p>
      <w:r>
        <w:rPr>
          <w:b/>
          <w:sz w:val="20"/>
        </w:rPr>
        <w:t>§2 – Kaufpreis</w:t>
      </w:r>
    </w:p>
    <w:p>
      <w:r>
        <w:rPr>
          <w:b w:val="0"/>
          <w:sz w:val="20"/>
        </w:rPr>
        <w:t>Der Kaufpreis beträgt EUR ____________ (in Worten: _______________________________).</w:t>
      </w:r>
    </w:p>
    <w:p>
      <w:r>
        <w:rPr>
          <w:b w:val="0"/>
          <w:sz w:val="20"/>
        </w:rPr>
        <w:t>Der Kaufpreis ist bei Übergabe des Klaviers in bar zu zahlen oder auf folgendes Konto zu überweisen:</w:t>
      </w:r>
    </w:p>
    <w:p>
      <w:r>
        <w:rPr>
          <w:b w:val="0"/>
          <w:sz w:val="20"/>
        </w:rPr>
        <w:t>Kontoinhaber:</w:t>
      </w:r>
    </w:p>
    <w:p>
      <w:r>
        <w:rPr>
          <w:b w:val="0"/>
          <w:sz w:val="20"/>
        </w:rPr>
        <w:t>IBAN:</w:t>
      </w:r>
    </w:p>
    <w:p>
      <w:r>
        <w:rPr>
          <w:b w:val="0"/>
          <w:sz w:val="20"/>
        </w:rPr>
        <w:t>BIC:</w:t>
      </w:r>
    </w:p>
    <w:p/>
    <w:p>
      <w:r>
        <w:rPr>
          <w:b/>
          <w:sz w:val="20"/>
        </w:rPr>
        <w:t>§3 – Übergabe und Gefahrenübergang</w:t>
      </w:r>
    </w:p>
    <w:p>
      <w:r>
        <w:rPr>
          <w:b w:val="0"/>
          <w:sz w:val="20"/>
        </w:rPr>
        <w:t>Die Übergabe des Klaviers erfolgt am folgenden Ort:</w:t>
      </w:r>
    </w:p>
    <w:p>
      <w:r>
        <w:rPr>
          <w:b w:val="0"/>
          <w:sz w:val="20"/>
        </w:rPr>
        <w:t>(Ort der Übergabe)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Mit der Übergabe gehen Nutzen und Gefahr auf den Käufer über.</w:t>
      </w:r>
    </w:p>
    <w:p/>
    <w:p>
      <w:r>
        <w:rPr>
          <w:b/>
          <w:sz w:val="20"/>
        </w:rPr>
        <w:t>§4 – Zustand des Klaviers / Gewährleistung</w:t>
      </w:r>
    </w:p>
    <w:p>
      <w:r>
        <w:rPr>
          <w:b w:val="0"/>
          <w:sz w:val="20"/>
        </w:rPr>
        <w:t>Das Klavier wird verkauft wie besichtigt und probegespielt.</w:t>
      </w:r>
    </w:p>
    <w:p>
      <w:r>
        <w:rPr>
          <w:b w:val="0"/>
          <w:sz w:val="20"/>
        </w:rPr>
        <w:t>Der Verkäufer sichert zu, dass ihm keine versteckten Mängel bekannt sind, die die Gebrauchstauglichkeit erheblich beeinträchtigen.</w:t>
      </w:r>
    </w:p>
    <w:p>
      <w:r>
        <w:rPr>
          <w:b w:val="0"/>
          <w:sz w:val="20"/>
        </w:rPr>
        <w:t>Der Verkauf erfolgt unter Ausschluss der Sachmängelhaftung, soweit dies gesetzlich zulässig ist.</w:t>
      </w:r>
    </w:p>
    <w:p>
      <w:r>
        <w:rPr>
          <w:b w:val="0"/>
          <w:sz w:val="20"/>
        </w:rPr>
        <w:t>Dies gilt nicht für Vorsatz, grobe Fahrlässigkeit oder Verletzung von Leben, Körper und Gesundheit.</w:t>
      </w:r>
    </w:p>
    <w:p/>
    <w:p>
      <w:r>
        <w:rPr>
          <w:b/>
          <w:sz w:val="20"/>
        </w:rPr>
        <w:t>§5 – Rücktritt und Schadensersatz</w:t>
      </w:r>
    </w:p>
    <w:p>
      <w:r>
        <w:rPr>
          <w:b w:val="0"/>
          <w:sz w:val="20"/>
        </w:rPr>
        <w:t>Ein Rücktritt vom Vertrag ist nur aus wichtigem Grund möglich.</w:t>
      </w:r>
    </w:p>
    <w:p>
      <w:r>
        <w:rPr>
          <w:b w:val="0"/>
          <w:sz w:val="20"/>
        </w:rPr>
        <w:t>Schadensersatzansprüche richten sich nach den gesetzlichen Bestimmungen.</w:t>
      </w:r>
    </w:p>
    <w:p/>
    <w:p>
      <w:r>
        <w:rPr>
          <w:b/>
          <w:sz w:val="20"/>
        </w:rPr>
        <w:t>§6 – Sonstige Vereinbarungen</w:t>
      </w:r>
    </w:p>
    <w:p>
      <w:r>
        <w:rPr>
          <w:b w:val="0"/>
          <w:sz w:val="20"/>
        </w:rPr>
        <w:t>Hier können zusätzliche individuelle Vereinbarungen zwischen den Parteien getroffen werden: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0"/>
        </w:rPr>
        <w:t>§7 – Salvatorische Klausel</w:t>
      </w:r>
    </w:p>
    <w:p>
      <w:r>
        <w:rPr>
          <w:b w:val="0"/>
          <w:sz w:val="20"/>
        </w:rPr>
        <w:t>Sollten einzelne Bestimmungen dieses Vertrages unwirksam sein oder werden, so wird die Wirksamkeit der übrigen Bestimmungen hiervon nicht berührt.</w:t>
      </w:r>
    </w:p>
    <w:p>
      <w:r>
        <w:rPr>
          <w:b w:val="0"/>
          <w:sz w:val="20"/>
        </w:rPr>
        <w:t>Die Parteien verpflichten sich, die unwirksame Bestimmung durch eine wirksame zu ersetzen, die dem wirtschaftlichen Zweck am nächsten kommt.</w:t>
      </w:r>
    </w:p>
    <w:p/>
    <w:p>
      <w:r>
        <w:rPr>
          <w:b/>
          <w:sz w:val="20"/>
        </w:rPr>
        <w:t>§8 – Gerichtsstand</w:t>
      </w:r>
    </w:p>
    <w:p>
      <w:r>
        <w:rPr>
          <w:b w:val="0"/>
          <w:sz w:val="20"/>
        </w:rPr>
        <w:t>Gerichtsstand für alle Streitigkeiten aus diesem Vertrag ist, soweit gesetzlich zulässig, der Wohnsitz des Verkäufers.</w:t>
      </w:r>
    </w:p>
    <w:p/>
    <w:p/>
    <w:p>
      <w:pPr>
        <w:jc w:val="center"/>
      </w:pPr>
      <w:r>
        <w:rPr>
          <w:b/>
          <w:sz w:val="24"/>
        </w:rPr>
        <w:t>Unterschriften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Verkäufer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Käufer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https://vertraege-experte.com/kaufvertrag-klavier/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kaufvertrag-klavier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