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VERTRAG ÜBER DIE PFERDEZURVERFÜGUNGSTELLUNG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Verleiher (Eigentümer):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 w:val="0"/>
          <w:sz w:val="20"/>
        </w:rPr>
        <w:t>Entleiher (Nutzer):</w:t>
      </w:r>
    </w:p>
    <w:p>
      <w:r>
        <w:rPr>
          <w:b w:val="0"/>
          <w:sz w:val="20"/>
        </w:rPr>
        <w:t xml:space="preserve">Name: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Die Vertragspartner schließen folgenden Vertrag über die Zurverfügungstellung eines Pferdes: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Verleiher stellt dem Entleiher das Pferd zur Nutzung und Pflege zur Verfügung. Das Pferd wird wie folgt beschrieben:</w:t>
      </w:r>
    </w:p>
    <w:p>
      <w:r>
        <w:rPr>
          <w:b w:val="0"/>
          <w:sz w:val="20"/>
        </w:rPr>
        <w:t xml:space="preserve">- Name des Pferdes: </w:t>
      </w:r>
    </w:p>
    <w:p>
      <w:r>
        <w:rPr>
          <w:b w:val="0"/>
          <w:sz w:val="20"/>
        </w:rPr>
        <w:t xml:space="preserve">- Rasse: </w:t>
      </w:r>
    </w:p>
    <w:p>
      <w:r>
        <w:rPr>
          <w:b w:val="0"/>
          <w:sz w:val="20"/>
        </w:rPr>
        <w:t xml:space="preserve">- Geschlecht: </w:t>
      </w:r>
    </w:p>
    <w:p>
      <w:r>
        <w:rPr>
          <w:b w:val="0"/>
          <w:sz w:val="20"/>
        </w:rPr>
        <w:t xml:space="preserve">- Alter/Geburtsjahr: </w:t>
      </w:r>
    </w:p>
    <w:p>
      <w:r>
        <w:rPr>
          <w:b w:val="0"/>
          <w:sz w:val="20"/>
        </w:rPr>
        <w:t xml:space="preserve">- Farbe: </w:t>
      </w:r>
    </w:p>
    <w:p>
      <w:r>
        <w:rPr>
          <w:b w:val="0"/>
          <w:sz w:val="20"/>
        </w:rPr>
        <w:t xml:space="preserve">- Kennzeichnung (z. B. Brandzeichen, Mikrochip): </w:t>
      </w:r>
    </w:p>
    <w:p/>
    <w:p>
      <w:r>
        <w:rPr>
          <w:b/>
          <w:sz w:val="20"/>
        </w:rPr>
        <w:t>§2 – NUTZUNGSZWECK UND DAUER</w:t>
      </w:r>
    </w:p>
    <w:p>
      <w:r>
        <w:rPr>
          <w:b w:val="0"/>
          <w:sz w:val="20"/>
        </w:rPr>
        <w:t>Das Pferd wird dem Entleiher zur Verfügung gestellt für folgende Zwecke:</w:t>
      </w:r>
    </w:p>
    <w:p>
      <w:r>
        <w:rPr>
          <w:b w:val="0"/>
          <w:sz w:val="20"/>
        </w:rPr>
        <w:t xml:space="preserve">- </w:t>
      </w:r>
    </w:p>
    <w:p>
      <w:r>
        <w:rPr>
          <w:b w:val="0"/>
          <w:sz w:val="20"/>
        </w:rPr>
        <w:t>Die Nutzungsdauer beginnt am _____ und endet am _____ (oder unbefristet).</w:t>
      </w:r>
    </w:p>
    <w:p/>
    <w:p>
      <w:r>
        <w:rPr>
          <w:b/>
          <w:sz w:val="20"/>
        </w:rPr>
        <w:t>§3 – PFLEGE UND UNTERHALT</w:t>
      </w:r>
    </w:p>
    <w:p>
      <w:r>
        <w:rPr>
          <w:b w:val="0"/>
          <w:sz w:val="20"/>
        </w:rPr>
        <w:t>Der Entleiher verpflichtet sich, das Pferd artgerecht zu pflegen, ausreichend zu füttern, regelmäßig tierärztlich versorgen zu lassen und auf die Einhaltung aller gesetzlichen Vorschriften zu achten.</w:t>
      </w:r>
    </w:p>
    <w:p>
      <w:r>
        <w:rPr>
          <w:b w:val="0"/>
          <w:sz w:val="20"/>
        </w:rPr>
        <w:t>Der Entleiher trägt die Kosten für Futter, Einstreu, tägliche Pflege und routinemäßige Tierarztbesuche. Außerordentliche Kosten (z. B. bei Unfall oder Krankheit) sind vorab mit dem Verleiher abzustimmen.</w:t>
      </w:r>
    </w:p>
    <w:p/>
    <w:p>
      <w:r>
        <w:rPr>
          <w:b/>
          <w:sz w:val="20"/>
        </w:rPr>
        <w:t>§4 – HAFTUNG UND VERSICHERUNG</w:t>
      </w:r>
    </w:p>
    <w:p>
      <w:r>
        <w:rPr>
          <w:b w:val="0"/>
          <w:sz w:val="20"/>
        </w:rPr>
        <w:t>Der Entleiher haftet für alle Schäden, die durch unsachgemäßen Umgang oder Fahrlässigkeit entstehen.</w:t>
      </w:r>
    </w:p>
    <w:p>
      <w:r>
        <w:rPr>
          <w:b w:val="0"/>
          <w:sz w:val="20"/>
        </w:rPr>
        <w:t>Der Verleiher haftet nicht für Schäden, die durch natürliche Verhaltensweisen des Pferdes verursacht werden.</w:t>
      </w:r>
    </w:p>
    <w:p>
      <w:r>
        <w:rPr>
          <w:b w:val="0"/>
          <w:sz w:val="20"/>
        </w:rPr>
        <w:t>Beide Parteien sind verpflichtet, eine geeignete Haftpflichtversicherung abzuschließen bzw. nachzuweisen.</w:t>
      </w:r>
    </w:p>
    <w:p/>
    <w:p>
      <w:r>
        <w:rPr>
          <w:b/>
          <w:sz w:val="20"/>
        </w:rPr>
        <w:t>§5 – TIERÄRZTLICHE VERSORGUNG UND NOTFÄLLE</w:t>
      </w:r>
    </w:p>
    <w:p>
      <w:r>
        <w:rPr>
          <w:b w:val="0"/>
          <w:sz w:val="20"/>
        </w:rPr>
        <w:t>Der Entleiher informiert den Verleiher unverzüglich über Krankheiten, Verletzungen oder sonstige Notfälle.</w:t>
      </w:r>
    </w:p>
    <w:p>
      <w:r>
        <w:rPr>
          <w:b w:val="0"/>
          <w:sz w:val="20"/>
        </w:rPr>
        <w:t>Entscheidungen über notwendige tierärztliche Maßnahmen trifft der Entleiher im Rahmen der vorherigen Absprache mit dem Verleiher, sofern möglich.</w:t>
      </w:r>
    </w:p>
    <w:p/>
    <w:p>
      <w:r>
        <w:rPr>
          <w:b/>
          <w:sz w:val="20"/>
        </w:rPr>
        <w:t>§6 – RÜCKGABE</w:t>
      </w:r>
    </w:p>
    <w:p>
      <w:r>
        <w:rPr>
          <w:b w:val="0"/>
          <w:sz w:val="20"/>
        </w:rPr>
        <w:t>Der Entleiher verpflichtet sich, das Pferd am Ende der Nutzungsdauer in gesundem und gepflegtem Zustand an den Verleiher zurückzugeben.</w:t>
      </w:r>
    </w:p>
    <w:p>
      <w:r>
        <w:rPr>
          <w:b w:val="0"/>
          <w:sz w:val="20"/>
        </w:rPr>
        <w:t>Mängel oder Schäden sind bei Rückgabe gemeinsam zu protokollieren.</w:t>
      </w:r>
    </w:p>
    <w:p/>
    <w:p>
      <w:r>
        <w:rPr>
          <w:b/>
          <w:sz w:val="20"/>
        </w:rPr>
        <w:t>§7 – VERTRAGSDAUER UND KÜNDIGUNG</w:t>
      </w:r>
    </w:p>
    <w:p>
      <w:r>
        <w:rPr>
          <w:b w:val="0"/>
          <w:sz w:val="20"/>
        </w:rPr>
        <w:t>Dieser Vertrag gilt für die vereinbarte Dauer. Eine Kündigung vor Ablauf ist nur aus wichtigem Grund mit einer Frist von _____ Wochen möglich.</w:t>
      </w:r>
    </w:p>
    <w:p>
      <w:r>
        <w:rPr>
          <w:b w:val="0"/>
          <w:sz w:val="20"/>
        </w:rPr>
        <w:t>Das Recht zur außerordentlichen Kündigung bleibt unberührt.</w:t>
      </w:r>
    </w:p>
    <w:p/>
    <w:p>
      <w:r>
        <w:rPr>
          <w:b/>
          <w:sz w:val="20"/>
        </w:rPr>
        <w:t>§8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§9 – GERICHTSSTAND UND RECHT</w:t>
      </w:r>
    </w:p>
    <w:p>
      <w:r>
        <w:rPr>
          <w:b w:val="0"/>
          <w:sz w:val="20"/>
        </w:rPr>
        <w:t>Für Streitigkeiten aus diesem Vertrag gilt deutsches Recht.</w:t>
      </w:r>
    </w:p>
    <w:p>
      <w:r>
        <w:rPr>
          <w:b w:val="0"/>
          <w:sz w:val="20"/>
        </w:rPr>
        <w:t>Gerichtsstand ist der Wohnort des Verleihers, sofern gesetzlich zulässig.</w:t>
      </w:r>
    </w:p>
    <w:p/>
    <w:p>
      <w:r>
        <w:rPr>
          <w:b/>
          <w:sz w:val="20"/>
        </w:rPr>
        <w:t>Die Vertragspartner bestätigen durch ihre Unterschriften die Wirksamkeit dieses Vertrages.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Verleiher (Eigentümer)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Entleiher (Nutzer)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https://vertraege-experte.com/pferd-zur-verfugung-vertrag/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pferd-zur-verfugung-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