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VERZICHTSERKLÄRUNG AUF DAS VORKAUFSRECHT</w:t>
      </w:r>
    </w:p>
    <w:p/>
    <w:p>
      <w:r>
        <w:rPr>
          <w:b w:val="0"/>
          <w:sz w:val="20"/>
        </w:rPr>
        <w:t>Ort:                                                          Datum:</w:t>
      </w:r>
    </w:p>
    <w:p/>
    <w:p/>
    <w:p>
      <w:r>
        <w:rPr>
          <w:b/>
          <w:sz w:val="22"/>
        </w:rPr>
        <w:t>Vorkaufsberechtigter</w:t>
      </w:r>
    </w:p>
    <w:p>
      <w:r>
        <w:rPr>
          <w:b w:val="0"/>
          <w:sz w:val="20"/>
        </w:rPr>
        <w:t>Name:</w:t>
      </w:r>
    </w:p>
    <w:p>
      <w:r>
        <w:rPr>
          <w:b w:val="0"/>
          <w:sz w:val="20"/>
        </w:rPr>
        <w:t>Anschrift:</w:t>
      </w:r>
    </w:p>
    <w:p>
      <w:r>
        <w:rPr>
          <w:b w:val="0"/>
          <w:sz w:val="20"/>
        </w:rPr>
        <w:t>Geburtsdatum:</w:t>
      </w:r>
    </w:p>
    <w:p/>
    <w:p>
      <w:r>
        <w:rPr>
          <w:b/>
          <w:sz w:val="22"/>
        </w:rPr>
        <w:t>Eigentümer / Verkäufer</w:t>
      </w:r>
    </w:p>
    <w:p>
      <w:r>
        <w:rPr>
          <w:b w:val="0"/>
          <w:sz w:val="20"/>
        </w:rPr>
        <w:t>Name:</w:t>
      </w:r>
    </w:p>
    <w:p>
      <w:r>
        <w:rPr>
          <w:b w:val="0"/>
          <w:sz w:val="20"/>
        </w:rPr>
        <w:t>Anschrift:</w:t>
      </w:r>
    </w:p>
    <w:p/>
    <w:p>
      <w:r>
        <w:rPr>
          <w:b/>
          <w:sz w:val="22"/>
        </w:rPr>
        <w:t>Objekt des Vorkaufsrechts</w:t>
      </w:r>
    </w:p>
    <w:p>
      <w:r>
        <w:rPr>
          <w:b w:val="0"/>
          <w:sz w:val="20"/>
        </w:rPr>
        <w:t>Bezeichnung (Grundstück, Immobilie):</w:t>
      </w:r>
    </w:p>
    <w:p>
      <w:r>
        <w:rPr>
          <w:b w:val="0"/>
          <w:sz w:val="20"/>
        </w:rPr>
        <w:t>Lage / Adresse:</w:t>
      </w:r>
    </w:p>
    <w:p/>
    <w:p>
      <w:r>
        <w:rPr>
          <w:b/>
          <w:sz w:val="22"/>
        </w:rPr>
        <w:t>§ 1 – Verzicht auf das Vorkaufsrecht</w:t>
      </w:r>
    </w:p>
    <w:p>
      <w:r>
        <w:rPr>
          <w:b w:val="0"/>
          <w:sz w:val="20"/>
        </w:rPr>
        <w:t>Hiermit erklärt der Vorkaufsberechtigte, dass er auf die Ausübung seines gesetzlichen oder vertraglichen Vorkaufsrechts gemäß §§ 463 ff. BGB gegenüber dem Eigentümer/Verkäufer unwiderruflich verzichtet.</w:t>
      </w:r>
    </w:p>
    <w:p/>
    <w:p>
      <w:r>
        <w:rPr>
          <w:b/>
          <w:sz w:val="22"/>
        </w:rPr>
        <w:t>§ 2 – Geltungsbereich des Verzichts</w:t>
      </w:r>
    </w:p>
    <w:p>
      <w:r>
        <w:rPr>
          <w:b w:val="0"/>
          <w:sz w:val="20"/>
        </w:rPr>
        <w:t>Der Verzicht erstreckt sich ausschließlich auf den Verkauf des oben genannten Objekts an den derzeitigen Erwerber und ist für alle zukünftigen Verkäufe nicht bindend, sofern nicht ausdrücklich schriftlich anders vereinbart.</w:t>
      </w:r>
    </w:p>
    <w:p/>
    <w:p>
      <w:r>
        <w:rPr>
          <w:b/>
          <w:sz w:val="22"/>
        </w:rPr>
        <w:t>§ 3 – Salvatorische Klausel</w:t>
      </w:r>
    </w:p>
    <w:p>
      <w:r>
        <w:rPr>
          <w:b w:val="0"/>
          <w:sz w:val="20"/>
        </w:rPr>
        <w:t>Sollten einzelne Bestimmungen dieser Verzichtserklärung unwirksam sein oder werden, berührt dies nicht die Wirksamkeit der übrigen Bestimmungen. Anstelle der unwirksamen Bestimmung gilt eine Regelung als vereinbart, die dem wirtschaftlichen Zweck am nächsten kommt.</w:t>
      </w:r>
    </w:p>
    <w:p/>
    <w:p>
      <w:r>
        <w:rPr>
          <w:b/>
          <w:sz w:val="22"/>
        </w:rPr>
        <w:t>§ 4 – Schlussbestimmungen</w:t>
      </w:r>
    </w:p>
    <w:p>
      <w:r>
        <w:rPr>
          <w:b w:val="0"/>
          <w:sz w:val="20"/>
        </w:rPr>
        <w:t>Diese Verzichtserklärung erfolgt freiwillig und ohne Zwang. Sie wurde von beiden Parteien gelesen, verstanden und unterzeichnet.</w:t>
      </w:r>
    </w:p>
    <w:p/>
    <w:p/>
    <w:p>
      <w:r>
        <w:rPr>
          <w:b w:val="0"/>
          <w:sz w:val="20"/>
        </w:rPr>
        <w:t>Ort:                                           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Vorkaufsberechtigter</w:t>
            </w:r>
          </w:p>
        </w:tc>
        <w:tc>
          <w:tcPr>
            <w:tcW w:type="dxa" w:w="4986"/>
            <w:tcBorders>
              <w:top w:val="nil"/>
              <w:left w:val="nil"/>
              <w:bottom w:val="nil"/>
              <w:right w:val="nil"/>
              <w:insideH w:val="nil"/>
              <w:insideV w:val="nil"/>
            </w:tcBorders>
          </w:tcPr>
          <w:p>
            <w:pPr>
              <w:jc w:val="center"/>
            </w:pPr>
            <w:r>
              <w:t>Eigentümer / Verkäufer</w:t>
            </w:r>
          </w:p>
        </w:tc>
      </w:tr>
      <w:tr>
        <w:tc>
          <w:tcPr>
            <w:tcW w:type="dxa" w:w="4986"/>
            <w:tcBorders>
              <w:top w:val="nil"/>
              <w:left w:val="nil"/>
              <w:bottom w:val="nil"/>
              <w:right w:val="nil"/>
              <w:insideH w:val="nil"/>
              <w:insideV w:val="nil"/>
            </w:tcBorders>
          </w:tcPr>
          <w:p>
            <w:pPr>
              <w:jc w:val="center"/>
            </w:pPr>
            <w:r>
              <w:br/>
              <w:br/>
              <w:t>Unterschrift:</w:t>
            </w:r>
          </w:p>
        </w:tc>
        <w:tc>
          <w:tcPr>
            <w:tcW w:type="dxa" w:w="4986"/>
            <w:tcBorders>
              <w:top w:val="nil"/>
              <w:left w:val="nil"/>
              <w:bottom w:val="nil"/>
              <w:right w:val="nil"/>
              <w:insideH w:val="nil"/>
              <w:insideV w:val="nil"/>
            </w:tcBorders>
          </w:tcPr>
          <w:p>
            <w:pPr>
              <w:jc w:val="center"/>
            </w:pPr>
            <w:r>
              <w:br/>
              <w:br/>
              <w:t>Unterschrift:</w:t>
            </w:r>
          </w:p>
        </w:tc>
      </w:tr>
      <w:tr>
        <w:tc>
          <w:tcPr>
            <w:tcW w:type="dxa" w:w="4986"/>
            <w:tcBorders>
              <w:top w:val="nil"/>
              <w:left w:val="nil"/>
              <w:bottom w:val="nil"/>
              <w:right w:val="nil"/>
              <w:insideH w:val="nil"/>
              <w:insideV w:val="nil"/>
            </w:tcBorders>
          </w:tcPr>
          <w:p>
            <w:pPr>
              <w:jc w:val="center"/>
            </w:pPr>
            <w:r>
              <w:t>Name:</w:t>
            </w:r>
          </w:p>
        </w:tc>
        <w:tc>
          <w:tcPr>
            <w:tcW w:type="dxa" w:w="4986"/>
            <w:tcBorders>
              <w:top w:val="nil"/>
              <w:left w:val="nil"/>
              <w:bottom w:val="nil"/>
              <w:right w:val="nil"/>
              <w:insideH w:val="nil"/>
              <w:insideV w:val="nil"/>
            </w:tcBorders>
          </w:tcPr>
          <w:p>
            <w:pPr>
              <w:jc w:val="center"/>
            </w:pPr>
            <w:r>
              <w:t>Name:</w:t>
            </w:r>
          </w:p>
        </w:tc>
      </w:tr>
    </w:tbl>
    <w:p>
      <w:r>
        <w:br w:type="page"/>
      </w:r>
    </w:p>
    <w:p>
      <w:pPr>
        <w:jc w:val="center"/>
      </w:pPr>
      <w:r>
        <w:rPr>
          <w:color w:val="555555"/>
          <w:sz w:val="24"/>
        </w:rPr>
        <w:t>Originalquelle dieses Dokuments:</w:t>
      </w:r>
    </w:p>
    <w:p>
      <w:pPr>
        <w:jc w:val="center"/>
      </w:pPr>
      <w:hyperlink r:id="rId9">
        <w:r>
          <w:rPr>
            <w:color w:val="0000FF"/>
            <w:u w:val="single"/>
          </w:rPr>
          <w:t>https://vertraege-experte.com/verzicht-auf-vorkaufsrecht/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verzicht-auf-vorkaufsrecht/"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