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VORVERTRAG ZUM GRUNDSTÜCKSKAUF</w:t>
      </w:r>
    </w:p>
    <w:p/>
    <w:p>
      <w:r>
        <w:rPr>
          <w:b w:val="0"/>
          <w:sz w:val="20"/>
        </w:rPr>
        <w:t>Zwischen den nachfolgend genannten Parteien wird folgender Vorvertrag zum Grundstückskauf geschlossen:</w:t>
      </w:r>
    </w:p>
    <w:p/>
    <w:p>
      <w:r>
        <w:rPr>
          <w:b/>
          <w:sz w:val="24"/>
        </w:rPr>
        <w:t>1. Vertragsparteien</w:t>
      </w:r>
    </w:p>
    <w:p>
      <w:r>
        <w:rPr>
          <w:b w:val="0"/>
          <w:sz w:val="20"/>
        </w:rPr>
        <w:t>Verkäufer: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Vertreten durch (bei Firma):</w:t>
      </w:r>
    </w:p>
    <w:p/>
    <w:p>
      <w:r>
        <w:rPr>
          <w:b w:val="0"/>
          <w:sz w:val="20"/>
        </w:rPr>
        <w:t>Käufer:</w:t>
      </w:r>
    </w:p>
    <w:p>
      <w:r>
        <w:rPr>
          <w:b w:val="0"/>
          <w:sz w:val="20"/>
        </w:rPr>
        <w:t>Name/Firma: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Vertreten durch (bei Firma):</w:t>
      </w:r>
    </w:p>
    <w:p/>
    <w:p>
      <w:r>
        <w:rPr>
          <w:b/>
          <w:sz w:val="24"/>
        </w:rPr>
        <w:t>2. Vertragsgegenstand</w:t>
      </w:r>
    </w:p>
    <w:p>
      <w:r>
        <w:rPr>
          <w:b w:val="0"/>
          <w:sz w:val="20"/>
        </w:rPr>
        <w:t>Gegenstand dieses Vorvertrags ist der Kauf des folgenden Grundstücks:</w:t>
      </w:r>
    </w:p>
    <w:p>
      <w:r>
        <w:rPr>
          <w:b w:val="0"/>
          <w:sz w:val="20"/>
        </w:rPr>
        <w:t>Lage/Adresse:</w:t>
      </w:r>
    </w:p>
    <w:p>
      <w:r>
        <w:rPr>
          <w:b w:val="0"/>
          <w:sz w:val="20"/>
        </w:rPr>
        <w:t>Flurstücknummer(n):</w:t>
      </w:r>
    </w:p>
    <w:p>
      <w:r>
        <w:rPr>
          <w:b w:val="0"/>
          <w:sz w:val="20"/>
        </w:rPr>
        <w:t>Grundbuchblatt:</w:t>
      </w:r>
    </w:p>
    <w:p>
      <w:r>
        <w:rPr>
          <w:b w:val="0"/>
          <w:sz w:val="20"/>
        </w:rPr>
        <w:t>Eigentümer laut Grundbuch:</w:t>
      </w:r>
    </w:p>
    <w:p/>
    <w:p>
      <w:r>
        <w:rPr>
          <w:b/>
          <w:sz w:val="24"/>
        </w:rPr>
        <w:t>3. Kaufpreis</w:t>
      </w:r>
    </w:p>
    <w:p>
      <w:r>
        <w:rPr>
          <w:b w:val="0"/>
          <w:sz w:val="20"/>
        </w:rPr>
        <w:t>Der Kaufpreis für das Grundstück beträgt EUR ____________ (in Worten: ________________).</w:t>
      </w:r>
    </w:p>
    <w:p/>
    <w:p>
      <w:r>
        <w:rPr>
          <w:b/>
          <w:sz w:val="24"/>
        </w:rPr>
        <w:t>4. Zahlungsmodalitäten</w:t>
      </w:r>
    </w:p>
    <w:p>
      <w:r>
        <w:rPr>
          <w:b w:val="0"/>
          <w:sz w:val="20"/>
        </w:rPr>
        <w:t>Die Zahlung des Kaufpreises erfolgt wie folgt:</w:t>
      </w:r>
    </w:p>
    <w:p>
      <w:r>
        <w:rPr>
          <w:b w:val="0"/>
          <w:sz w:val="20"/>
        </w:rPr>
        <w:t>- Anzahlung / Sicherstellung: EUR ____________</w:t>
      </w:r>
    </w:p>
    <w:p>
      <w:r>
        <w:rPr>
          <w:b w:val="0"/>
          <w:sz w:val="20"/>
        </w:rPr>
        <w:t>- Restzahlung bei Hauptvertragsschluss: EUR ____________</w:t>
      </w:r>
    </w:p>
    <w:p/>
    <w:p>
      <w:r>
        <w:rPr>
          <w:b/>
          <w:sz w:val="24"/>
        </w:rPr>
        <w:t>5. Hauptvertragsschluss</w:t>
      </w:r>
    </w:p>
    <w:p>
      <w:r>
        <w:rPr>
          <w:b w:val="0"/>
          <w:sz w:val="20"/>
        </w:rPr>
        <w:t>Die Parteien verpflichten sich, den notariellen Kaufvertrag (Hauptvertrag) bis spätestens __________________ abzuschließen.</w:t>
      </w:r>
    </w:p>
    <w:p/>
    <w:p>
      <w:r>
        <w:rPr>
          <w:b/>
          <w:sz w:val="24"/>
        </w:rPr>
        <w:t>6. Pflichten der Parteien</w:t>
      </w:r>
    </w:p>
    <w:p>
      <w:r>
        <w:rPr>
          <w:b w:val="0"/>
          <w:sz w:val="20"/>
        </w:rPr>
        <w:t>Der Verkäufer verpflichtet sich, das Grundstück frei von Lasten und Beschränkungen zu übergeben, die den Gebrauch oder die Nutzung wesentlich beeinträchtigen.</w:t>
      </w:r>
    </w:p>
    <w:p>
      <w:r>
        <w:rPr>
          <w:b w:val="0"/>
          <w:sz w:val="20"/>
        </w:rPr>
        <w:t>Der Käufer verpflichtet sich, die Finanzierung des Kaufpreises sicherzustellen und den Hauptvertrag abzuschließen.</w:t>
      </w:r>
    </w:p>
    <w:p/>
    <w:p>
      <w:r>
        <w:rPr>
          <w:b/>
          <w:sz w:val="24"/>
        </w:rPr>
        <w:t>7. Rücktrittsrechte</w:t>
      </w:r>
    </w:p>
    <w:p>
      <w:r>
        <w:rPr>
          <w:b w:val="0"/>
          <w:sz w:val="20"/>
        </w:rPr>
        <w:t>Beide Parteien können vom Vorvertrag zurücktreten, wenn der Hauptvertrag nicht bis zum vereinbarten Termin abgeschlossen wird.</w:t>
      </w:r>
    </w:p>
    <w:p>
      <w:r>
        <w:rPr>
          <w:b w:val="0"/>
          <w:sz w:val="20"/>
        </w:rPr>
        <w:t>Im Falle des Rücktritts sind bereits geleistete Anzahlungen zurückzuerstatten bzw. entfallen, sofern nichts anderes vereinbart wurde.</w:t>
      </w:r>
    </w:p>
    <w:p/>
    <w:p>
      <w:r>
        <w:rPr>
          <w:b/>
          <w:sz w:val="24"/>
        </w:rPr>
        <w:t>8. Besichtigungs- und Betretungsrechte</w:t>
      </w:r>
    </w:p>
    <w:p>
      <w:r>
        <w:rPr>
          <w:b w:val="0"/>
          <w:sz w:val="20"/>
        </w:rPr>
        <w:t>Der Käufer erhält das Recht, das Grundstück vor Vertragsschluss nach vorheriger Absprache zu besichtigen.</w:t>
      </w:r>
    </w:p>
    <w:p/>
    <w:p>
      <w:r>
        <w:rPr>
          <w:b/>
          <w:sz w:val="24"/>
        </w:rPr>
        <w:t>9. Sonstige Vereinbarungen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4"/>
        </w:rPr>
        <w:t>10. Salvatorische Klausel</w:t>
      </w:r>
    </w:p>
    <w:p>
      <w:r>
        <w:rPr>
          <w:b w:val="0"/>
          <w:sz w:val="20"/>
        </w:rPr>
        <w:t>Sollte eine Bestimmung dieses Vorvertrags unwirksam sein oder werden, bleibt die Wirksamkeit der übrigen Bestimmungen unberührt.</w:t>
      </w:r>
    </w:p>
    <w:p>
      <w:r>
        <w:rPr>
          <w:b w:val="0"/>
          <w:sz w:val="20"/>
        </w:rPr>
        <w:t>Die Parteien verpflichten sich, die unwirksame Bestimmung durch eine Regelung zu ersetzen, die dem wirtschaftlichen Zweck am nächsten kommt.</w:t>
      </w:r>
    </w:p>
    <w:p/>
    <w:p>
      <w:r>
        <w:rPr>
          <w:b/>
          <w:sz w:val="24"/>
        </w:rPr>
        <w:t>11. Gerichtsstand und anwendbares Recht</w:t>
      </w:r>
    </w:p>
    <w:p>
      <w:r>
        <w:rPr>
          <w:b w:val="0"/>
          <w:sz w:val="20"/>
        </w:rPr>
        <w:t>Für alle Streitigkeiten aus diesem Vorvertrag gilt deutsches Recht.</w:t>
      </w:r>
    </w:p>
    <w:p>
      <w:r>
        <w:rPr>
          <w:b w:val="0"/>
          <w:sz w:val="20"/>
        </w:rPr>
        <w:t>Gerichtsstand ist ______________________.</w:t>
      </w:r>
    </w:p>
    <w:p/>
    <w:p>
      <w:r>
        <w:rPr>
          <w:b w:val="0"/>
          <w:sz w:val="20"/>
        </w:rPr>
        <w:t>Zur Beurkundung dieses Vorvertrags unterschreiben die Parteien in zweifacher Ausfertigung.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Verkäufer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Käufer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https://vertraege-experte.com/vorvertrag-grundstuckskauf/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https://vertraege-experte.com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vertraege-experte.com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traege-experte.com/vorvertrag-grundstuckskauf/" TargetMode="External"/><Relationship Id="rId10" Type="http://schemas.openxmlformats.org/officeDocument/2006/relationships/hyperlink" Target="https://vertraeg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